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BA" w:rsidRDefault="00C018BA" w:rsidP="00C018BA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018BA" w:rsidRDefault="00C018BA" w:rsidP="00C018BA">
      <w:pPr>
        <w:jc w:val="right"/>
        <w:rPr>
          <w:rFonts w:ascii="Arial" w:hAnsi="Arial" w:cs="Arial"/>
          <w:lang/>
        </w:rPr>
      </w:pPr>
    </w:p>
    <w:p w:rsidR="00C018BA" w:rsidRDefault="00C018BA" w:rsidP="00C018B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8</w:t>
      </w:r>
      <w:r>
        <w:rPr>
          <w:rFonts w:ascii="Arial" w:hAnsi="Arial" w:cs="Arial"/>
          <w:lang/>
        </w:rPr>
        <w:t>.0</w:t>
      </w:r>
      <w:r>
        <w:rPr>
          <w:rFonts w:ascii="Arial" w:hAnsi="Arial" w:cs="Arial"/>
          <w:lang/>
        </w:rPr>
        <w:t>5</w:t>
      </w:r>
      <w:r w:rsidR="003A0DF4">
        <w:rPr>
          <w:rFonts w:ascii="Arial" w:hAnsi="Arial" w:cs="Arial"/>
          <w:lang/>
        </w:rPr>
        <w:t>.</w:t>
      </w:r>
      <w:bookmarkStart w:id="0" w:name="_GoBack"/>
      <w:bookmarkEnd w:id="0"/>
      <w:r>
        <w:rPr>
          <w:rFonts w:ascii="Arial" w:hAnsi="Arial" w:cs="Arial"/>
          <w:lang/>
        </w:rPr>
        <w:t xml:space="preserve">2016. </w:t>
      </w:r>
      <w:r>
        <w:rPr>
          <w:rFonts w:ascii="Arial" w:hAnsi="Arial" w:cs="Arial"/>
          <w:lang w:val="sr-Cyrl-CS"/>
        </w:rPr>
        <w:t>године, доноси</w:t>
      </w:r>
    </w:p>
    <w:p w:rsidR="00C018BA" w:rsidRDefault="00C018BA" w:rsidP="00C018BA">
      <w:pPr>
        <w:jc w:val="both"/>
        <w:rPr>
          <w:rFonts w:ascii="Arial" w:hAnsi="Arial" w:cs="Arial"/>
          <w:lang w:val="sr-Cyrl-CS"/>
        </w:rPr>
      </w:pPr>
    </w:p>
    <w:p w:rsidR="00C018BA" w:rsidRDefault="00C018BA" w:rsidP="00C018BA">
      <w:pPr>
        <w:jc w:val="both"/>
        <w:rPr>
          <w:rFonts w:ascii="Arial" w:hAnsi="Arial" w:cs="Arial"/>
          <w:lang/>
        </w:rPr>
      </w:pPr>
    </w:p>
    <w:p w:rsidR="00C018BA" w:rsidRDefault="00C018BA" w:rsidP="00C018BA">
      <w:pPr>
        <w:jc w:val="both"/>
        <w:rPr>
          <w:rFonts w:ascii="Arial" w:hAnsi="Arial" w:cs="Arial"/>
          <w:lang w:val="sr-Cyrl-CS"/>
        </w:rPr>
      </w:pPr>
    </w:p>
    <w:p w:rsidR="00C018BA" w:rsidRDefault="00C018BA" w:rsidP="00C018B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018BA" w:rsidRDefault="00C018BA" w:rsidP="00C018BA">
      <w:pPr>
        <w:jc w:val="both"/>
        <w:rPr>
          <w:rFonts w:ascii="Arial" w:hAnsi="Arial" w:cs="Arial"/>
          <w:lang w:val="sr-Cyrl-CS"/>
        </w:rPr>
      </w:pPr>
    </w:p>
    <w:p w:rsidR="00C018BA" w:rsidRDefault="00C018BA" w:rsidP="00C018BA">
      <w:pPr>
        <w:jc w:val="both"/>
        <w:rPr>
          <w:rFonts w:ascii="Arial" w:hAnsi="Arial" w:cs="Arial"/>
          <w:lang/>
        </w:rPr>
      </w:pPr>
    </w:p>
    <w:p w:rsidR="00C018BA" w:rsidRDefault="00C018BA" w:rsidP="00C018BA">
      <w:pPr>
        <w:jc w:val="both"/>
        <w:rPr>
          <w:rFonts w:ascii="Arial" w:hAnsi="Arial" w:cs="Arial"/>
          <w:lang/>
        </w:rPr>
      </w:pPr>
    </w:p>
    <w:p w:rsidR="00C018BA" w:rsidRDefault="00C018BA" w:rsidP="00C018BA">
      <w:pPr>
        <w:spacing w:line="20" w:lineRule="atLeast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 Утврђује се </w:t>
      </w:r>
      <w:r>
        <w:rPr>
          <w:rFonts w:ascii="Arial" w:eastAsia="Calibri" w:hAnsi="Arial" w:cs="Arial"/>
          <w:lang/>
        </w:rPr>
        <w:t xml:space="preserve">Предлог плана генералне регулације </w:t>
      </w:r>
      <w:r>
        <w:rPr>
          <w:rFonts w:ascii="Arial" w:eastAsia="Calibri" w:hAnsi="Arial" w:cs="Arial"/>
          <w:lang/>
        </w:rPr>
        <w:t>обилазне пруге на подручју Града Ниша.</w:t>
      </w:r>
    </w:p>
    <w:p w:rsidR="00C018BA" w:rsidRDefault="00C018BA" w:rsidP="00C018BA">
      <w:pPr>
        <w:jc w:val="both"/>
        <w:rPr>
          <w:rFonts w:ascii="Arial" w:hAnsi="Arial" w:cs="Arial"/>
          <w:lang/>
        </w:rPr>
      </w:pPr>
    </w:p>
    <w:p w:rsidR="00C018BA" w:rsidRDefault="00C018BA" w:rsidP="00C018BA">
      <w:pPr>
        <w:spacing w:line="20" w:lineRule="atLeast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eastAsia="Calibri" w:hAnsi="Arial" w:cs="Arial"/>
          <w:lang/>
        </w:rPr>
        <w:t xml:space="preserve">Предлог плана генералне регулације </w:t>
      </w:r>
      <w:r>
        <w:rPr>
          <w:rFonts w:ascii="Arial" w:eastAsia="Calibri" w:hAnsi="Arial" w:cs="Arial"/>
          <w:lang/>
        </w:rPr>
        <w:t xml:space="preserve">обилазне пруге на подручју Града Ниша </w:t>
      </w:r>
      <w:r>
        <w:rPr>
          <w:rFonts w:ascii="Arial" w:hAnsi="Arial" w:cs="Arial"/>
          <w:lang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018BA" w:rsidRDefault="00C018BA" w:rsidP="00C018BA">
      <w:pPr>
        <w:jc w:val="both"/>
        <w:rPr>
          <w:rFonts w:ascii="Arial" w:hAnsi="Arial" w:cs="Arial"/>
          <w:lang/>
        </w:rPr>
      </w:pPr>
    </w:p>
    <w:p w:rsidR="00C018BA" w:rsidRDefault="00C018BA" w:rsidP="00C018BA">
      <w:pPr>
        <w:tabs>
          <w:tab w:val="left" w:pos="709"/>
        </w:tabs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ab/>
        <w:t xml:space="preserve">III  </w:t>
      </w:r>
      <w:r>
        <w:rPr>
          <w:rFonts w:ascii="Arial" w:hAnsi="Arial" w:cs="Arial"/>
          <w:lang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C018BA" w:rsidRDefault="00C018BA" w:rsidP="00C018BA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C018BA" w:rsidRDefault="00C018BA" w:rsidP="00C018B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018BA" w:rsidRDefault="00C018BA" w:rsidP="00C018BA">
      <w:pPr>
        <w:rPr>
          <w:rFonts w:ascii="Arial" w:hAnsi="Arial" w:cs="Arial"/>
          <w:lang w:val="sr-Cyrl-CS"/>
        </w:rPr>
      </w:pPr>
    </w:p>
    <w:p w:rsidR="00C018BA" w:rsidRDefault="00C018BA" w:rsidP="00C018BA">
      <w:pPr>
        <w:rPr>
          <w:rFonts w:ascii="Arial" w:hAnsi="Arial" w:cs="Arial"/>
          <w:lang w:val="sr-Cyrl-CS"/>
        </w:rPr>
      </w:pPr>
    </w:p>
    <w:p w:rsidR="00C018BA" w:rsidRDefault="00C018BA" w:rsidP="00C018BA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461E17">
        <w:rPr>
          <w:rFonts w:ascii="Arial" w:hAnsi="Arial" w:cs="Arial"/>
          <w:lang w:val="sr-Cyrl-CS" w:eastAsia="sr-Cyrl-CS"/>
        </w:rPr>
        <w:t>575-3</w:t>
      </w:r>
      <w:r>
        <w:rPr>
          <w:rFonts w:ascii="Arial" w:hAnsi="Arial" w:cs="Arial"/>
          <w:lang w:eastAsia="sr-Cyrl-CS"/>
        </w:rPr>
        <w:t>/201</w:t>
      </w:r>
      <w:r>
        <w:rPr>
          <w:rFonts w:ascii="Arial" w:hAnsi="Arial" w:cs="Arial"/>
          <w:lang w:eastAsia="sr-Cyrl-CS"/>
        </w:rPr>
        <w:t>6</w:t>
      </w:r>
      <w:r>
        <w:rPr>
          <w:rFonts w:ascii="Arial" w:hAnsi="Arial" w:cs="Arial"/>
          <w:lang w:eastAsia="sr-Cyrl-CS"/>
        </w:rPr>
        <w:t>-03</w:t>
      </w:r>
      <w:r>
        <w:rPr>
          <w:rFonts w:ascii="Arial" w:hAnsi="Arial" w:cs="Arial"/>
          <w:lang w:eastAsia="sr-Cyrl-CS"/>
        </w:rPr>
        <w:tab/>
      </w:r>
    </w:p>
    <w:p w:rsidR="00C018BA" w:rsidRDefault="00C018BA" w:rsidP="00C018BA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8</w:t>
      </w:r>
      <w:r>
        <w:rPr>
          <w:rFonts w:ascii="Arial" w:hAnsi="Arial" w:cs="Arial"/>
          <w:lang/>
        </w:rPr>
        <w:t>.0</w:t>
      </w:r>
      <w:r>
        <w:rPr>
          <w:rFonts w:ascii="Arial" w:hAnsi="Arial" w:cs="Arial"/>
          <w:lang/>
        </w:rPr>
        <w:t>5</w:t>
      </w:r>
      <w:r>
        <w:rPr>
          <w:rFonts w:ascii="Arial" w:hAnsi="Arial" w:cs="Arial"/>
          <w:lang/>
        </w:rPr>
        <w:t xml:space="preserve">.2016. </w:t>
      </w:r>
      <w:r>
        <w:rPr>
          <w:rFonts w:ascii="Arial" w:hAnsi="Arial" w:cs="Arial"/>
          <w:lang w:val="sr-Cyrl-CS"/>
        </w:rPr>
        <w:t>године</w:t>
      </w:r>
    </w:p>
    <w:p w:rsidR="00C018BA" w:rsidRDefault="00C018BA" w:rsidP="00C018BA">
      <w:pPr>
        <w:rPr>
          <w:rFonts w:ascii="Arial" w:hAnsi="Arial" w:cs="Arial"/>
          <w:lang w:val="sr-Cyrl-CS"/>
        </w:rPr>
      </w:pPr>
    </w:p>
    <w:p w:rsidR="00C018BA" w:rsidRDefault="00C018BA" w:rsidP="00C018BA">
      <w:pPr>
        <w:rPr>
          <w:rFonts w:ascii="Arial" w:hAnsi="Arial" w:cs="Arial"/>
          <w:lang w:val="sr-Cyrl-CS"/>
        </w:rPr>
      </w:pPr>
    </w:p>
    <w:p w:rsidR="00C018BA" w:rsidRDefault="00C018BA" w:rsidP="00C018B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018BA" w:rsidRDefault="00C018BA" w:rsidP="00C018BA">
      <w:pPr>
        <w:jc w:val="center"/>
        <w:rPr>
          <w:rFonts w:ascii="Arial" w:hAnsi="Arial" w:cs="Arial"/>
          <w:b/>
          <w:lang w:val="sr-Cyrl-CS"/>
        </w:rPr>
      </w:pPr>
    </w:p>
    <w:p w:rsidR="00C018BA" w:rsidRDefault="00C018BA" w:rsidP="00C018BA">
      <w:pPr>
        <w:jc w:val="center"/>
        <w:rPr>
          <w:rFonts w:ascii="Arial" w:hAnsi="Arial" w:cs="Arial"/>
          <w:b/>
          <w:lang w:val="sr-Cyrl-CS"/>
        </w:rPr>
      </w:pPr>
    </w:p>
    <w:p w:rsidR="00C018BA" w:rsidRDefault="00C018BA" w:rsidP="00C018BA">
      <w:pPr>
        <w:jc w:val="center"/>
        <w:rPr>
          <w:rFonts w:ascii="Arial" w:hAnsi="Arial" w:cs="Arial"/>
          <w:b/>
          <w:lang w:val="sr-Cyrl-CS"/>
        </w:rPr>
      </w:pPr>
    </w:p>
    <w:p w:rsidR="00C018BA" w:rsidRPr="00C018BA" w:rsidRDefault="00C018BA" w:rsidP="00C018BA">
      <w:pPr>
        <w:spacing w:line="20" w:lineRule="atLeast"/>
        <w:ind w:left="4536"/>
        <w:jc w:val="center"/>
        <w:rPr>
          <w:rFonts w:ascii="Arial" w:eastAsiaTheme="minorHAnsi" w:hAnsi="Arial" w:cs="Arial"/>
          <w:lang w:eastAsia="en-US"/>
        </w:rPr>
      </w:pPr>
      <w:r>
        <w:rPr>
          <w:lang/>
        </w:rPr>
        <w:tab/>
      </w:r>
      <w:r>
        <w:rPr>
          <w:lang/>
        </w:rPr>
        <w:t xml:space="preserve">                     </w:t>
      </w:r>
      <w:r w:rsidRPr="00C018BA">
        <w:rPr>
          <w:rFonts w:ascii="Arial" w:eastAsiaTheme="minorHAnsi" w:hAnsi="Arial" w:cs="Arial"/>
          <w:b/>
          <w:lang w:val="sr-Cyrl-CS" w:eastAsia="en-US"/>
        </w:rPr>
        <w:t>ПРЕДСЕДНИК</w:t>
      </w:r>
    </w:p>
    <w:p w:rsidR="00C018BA" w:rsidRPr="00C018BA" w:rsidRDefault="00C018BA" w:rsidP="00C018BA">
      <w:pPr>
        <w:spacing w:line="20" w:lineRule="atLeast"/>
        <w:ind w:left="4536"/>
        <w:jc w:val="center"/>
        <w:rPr>
          <w:rFonts w:ascii="Arial" w:eastAsiaTheme="minorHAnsi" w:hAnsi="Arial" w:cs="Arial"/>
          <w:lang w:eastAsia="en-US"/>
        </w:rPr>
      </w:pPr>
    </w:p>
    <w:p w:rsidR="00C018BA" w:rsidRPr="00C018BA" w:rsidRDefault="00C018BA" w:rsidP="00C018BA">
      <w:pPr>
        <w:spacing w:line="20" w:lineRule="atLeast"/>
        <w:ind w:left="4536"/>
        <w:jc w:val="center"/>
        <w:rPr>
          <w:rFonts w:ascii="Arial" w:eastAsiaTheme="minorHAnsi" w:hAnsi="Arial" w:cs="Arial"/>
          <w:b/>
          <w:lang w:eastAsia="en-US"/>
        </w:rPr>
      </w:pPr>
      <w:r w:rsidRPr="00C018BA">
        <w:rPr>
          <w:rFonts w:ascii="Arial" w:eastAsiaTheme="minorHAnsi" w:hAnsi="Arial" w:cs="Arial"/>
          <w:lang w:val="sr-Cyrl-CS" w:eastAsia="en-US"/>
        </w:rPr>
        <w:t xml:space="preserve">                           </w:t>
      </w:r>
      <w:r w:rsidRPr="00C018BA">
        <w:rPr>
          <w:rFonts w:ascii="Arial" w:eastAsiaTheme="minorHAnsi" w:hAnsi="Arial" w:cs="Arial"/>
          <w:lang w:eastAsia="en-US"/>
        </w:rPr>
        <w:t xml:space="preserve"> </w:t>
      </w:r>
      <w:r w:rsidRPr="00C018BA">
        <w:rPr>
          <w:rFonts w:ascii="Arial" w:eastAsiaTheme="minorHAnsi" w:hAnsi="Arial" w:cs="Arial"/>
          <w:b/>
          <w:lang w:val="sr-Cyrl-CS" w:eastAsia="en-US"/>
        </w:rPr>
        <w:t>Проф.др Зоран Перишић</w:t>
      </w:r>
    </w:p>
    <w:p w:rsidR="00C018BA" w:rsidRPr="00C018BA" w:rsidRDefault="00C018BA" w:rsidP="00C018BA">
      <w:pPr>
        <w:spacing w:line="20" w:lineRule="atLeast"/>
        <w:ind w:left="4248" w:firstLine="708"/>
        <w:rPr>
          <w:rFonts w:ascii="Arial" w:eastAsiaTheme="minorHAnsi" w:hAnsi="Arial" w:cs="Arial"/>
          <w:lang w:eastAsia="en-US"/>
        </w:rPr>
      </w:pPr>
    </w:p>
    <w:p w:rsidR="00C018BA" w:rsidRDefault="00C018BA" w:rsidP="00C018BA">
      <w:pPr>
        <w:tabs>
          <w:tab w:val="left" w:pos="6825"/>
        </w:tabs>
        <w:rPr>
          <w:lang/>
        </w:rPr>
      </w:pPr>
    </w:p>
    <w:p w:rsidR="00EC63AB" w:rsidRPr="00C018BA" w:rsidRDefault="00EC63AB">
      <w:pPr>
        <w:rPr>
          <w:lang/>
        </w:rPr>
      </w:pPr>
    </w:p>
    <w:sectPr w:rsidR="00EC63AB" w:rsidRPr="00C018BA" w:rsidSect="003E27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8BA"/>
    <w:rsid w:val="003A0DF4"/>
    <w:rsid w:val="003E2717"/>
    <w:rsid w:val="00461E17"/>
    <w:rsid w:val="00C018BA"/>
    <w:rsid w:val="00EC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>Grad Nis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6</cp:revision>
  <dcterms:created xsi:type="dcterms:W3CDTF">2016-05-17T07:38:00Z</dcterms:created>
  <dcterms:modified xsi:type="dcterms:W3CDTF">2016-05-18T10:33:00Z</dcterms:modified>
</cp:coreProperties>
</file>